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pageBreakBefore w:val="false"/>
        <w:spacing w:lineRule="auto" w:line="276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178675" cy="98552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675" cy="98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1"/>
        <w:pageBreakBefore w:val="false"/>
        <w:spacing w:lineRule="auto" w:line="276"/>
        <w:jc w:val="center"/>
        <w:rPr>
          <w:b/>
        </w:rPr>
      </w:pPr>
      <w:r>
        <w:rPr>
          <w:b/>
        </w:rPr>
        <w:t xml:space="preserve">EDITAL Nº </w:t>
      </w:r>
      <w:r>
        <w:rPr>
          <w:b/>
          <w:highlight w:val="white"/>
        </w:rPr>
        <w:t>023</w:t>
      </w:r>
      <w:r>
        <w:rPr>
          <w:b/>
        </w:rPr>
        <w:t>/2025-PROPPG, 30 DE ABRIL DE 2025.</w:t>
      </w:r>
    </w:p>
    <w:p>
      <w:pPr>
        <w:pStyle w:val="normal1"/>
        <w:pageBreakBefore w:val="false"/>
        <w:spacing w:lineRule="auto" w:line="276"/>
        <w:jc w:val="center"/>
        <w:rPr>
          <w:b/>
        </w:rPr>
      </w:pPr>
      <w:r>
        <w:rPr>
          <w:b/>
        </w:rPr>
        <w:t>Anexo 3</w:t>
      </w:r>
    </w:p>
    <w:p>
      <w:pPr>
        <w:pStyle w:val="normal1"/>
        <w:pageBreakBefore w:val="false"/>
        <w:spacing w:lineRule="auto" w:line="276"/>
        <w:jc w:val="left"/>
        <w:rPr>
          <w:b/>
        </w:rPr>
      </w:pPr>
      <w:r>
        <w:rPr>
          <w:b/>
        </w:rPr>
      </w:r>
    </w:p>
    <w:tbl>
      <w:tblPr>
        <w:tblStyle w:val="Table11"/>
        <w:tblW w:w="9015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649"/>
        <w:gridCol w:w="2563"/>
        <w:gridCol w:w="1803"/>
      </w:tblGrid>
      <w:tr>
        <w:trPr>
          <w:trHeight w:val="440" w:hRule="atLeast"/>
        </w:trPr>
        <w:tc>
          <w:tcPr>
            <w:tcW w:w="9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TABELA DE PONTOS PARA ANÁLISE DO CURRÍCULO LATTES SELEÇÃO DE CANDIDATOS AO PROGRAMA DE PÓS-GRADUAÇÃO EM</w:t>
            </w:r>
          </w:p>
          <w:p>
            <w:pPr>
              <w:pStyle w:val="normal1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TECNOLOGIA, GESTÃO E SUSTENTABILIDADE 2025</w:t>
            </w:r>
          </w:p>
          <w:p>
            <w:pPr>
              <w:pStyle w:val="normal1"/>
              <w:widowControl w:val="false"/>
              <w:jc w:val="left"/>
              <w:rPr/>
            </w:pPr>
            <w:r>
              <w:rPr/>
            </w:r>
          </w:p>
          <w:p>
            <w:pPr>
              <w:pStyle w:val="normal1"/>
              <w:widowControl w:val="false"/>
              <w:jc w:val="center"/>
              <w:rPr/>
            </w:pPr>
            <w:r>
              <w:rPr/>
              <w:t>MESTRADO PROFISSIONAL</w:t>
            </w:r>
          </w:p>
          <w:p>
            <w:pPr>
              <w:pStyle w:val="normal1"/>
              <w:widowControl w:val="false"/>
              <w:jc w:val="left"/>
              <w:rPr/>
            </w:pPr>
            <w:r>
              <w:rPr/>
            </w:r>
          </w:p>
          <w:p>
            <w:pPr>
              <w:pStyle w:val="normal1"/>
              <w:widowControl w:val="false"/>
              <w:jc w:val="left"/>
              <w:rPr/>
            </w:pPr>
            <w:r>
              <w:rPr/>
              <w:t>Tabela – Critérios de pontuação para avaliação do currículo Lattes</w:t>
            </w:r>
          </w:p>
          <w:p>
            <w:pPr>
              <w:pStyle w:val="normal1"/>
              <w:widowControl w:val="false"/>
              <w:jc w:val="left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Orientações para preenchimento: o candidato deverá preencher a tabela conforme as pontuações indicadas e realizar, no ato da inscrição, o envio de um único arquivo no formato PDF para cada item. O não envio da comprovação anulará a pontuação declarada.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ITEM DESCRIÇÃO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Pontuação por item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Pontuação -</w:t>
            </w:r>
          </w:p>
          <w:p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Preenchido pelo candidato</w:t>
            </w:r>
          </w:p>
        </w:tc>
      </w:tr>
      <w:tr>
        <w:trPr/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  <w:t>1. Orientação pelo candidato, de trabalho de conclusão de curso de graduação com defesa perante banca examinadora.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left"/>
              <w:rPr/>
            </w:pPr>
            <w:r>
              <w:rPr/>
              <w:t>1,0 por monografia (máx. de 5,0)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</w:tr>
      <w:tr>
        <w:trPr/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  <w:t xml:space="preserve">2. Cursos de pós-graduação </w:t>
            </w:r>
            <w:r>
              <w:rPr>
                <w:i/>
              </w:rPr>
              <w:t>lato</w:t>
            </w:r>
            <w:r>
              <w:rPr/>
              <w:t xml:space="preserve"> </w:t>
            </w:r>
            <w:r>
              <w:rPr>
                <w:i/>
              </w:rPr>
              <w:t>sensu</w:t>
            </w:r>
            <w:r>
              <w:rPr/>
              <w:t xml:space="preserve"> (Especialização) em áreas relacionadas ao público-alvo do curso de mestrado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left"/>
              <w:rPr/>
            </w:pPr>
            <w:r>
              <w:rPr/>
              <w:t>10,0 por curso (máx. de 20,0)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</w:tr>
      <w:tr>
        <w:trPr/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  <w:t>3. Iniciação Científica ou Tecnológica com ou sem bolsa – com comprovação institucional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left"/>
              <w:rPr/>
            </w:pPr>
            <w:r>
              <w:rPr/>
              <w:t>1,5 por ano (máx. de 3,0)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</w:tr>
      <w:tr>
        <w:trPr/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  <w:t>4. Monitoria com ou sem bolsa – com comprovação institucional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left"/>
              <w:rPr/>
            </w:pPr>
            <w:r>
              <w:rPr/>
              <w:t>1,5 por ano (máx. de 3,0)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</w:tr>
      <w:tr>
        <w:trPr/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  <w:t>5. Artigo técnico-científico publicado nos últimos 5 anos em Periódico Científico, com classificação Qualis da CAPES "A" da CAPES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left"/>
              <w:rPr/>
            </w:pPr>
            <w:r>
              <w:rPr/>
              <w:t>3,0 por artigo em periódico A (máx. de 6,0)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</w:tr>
      <w:tr>
        <w:trPr/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  <w:t>6. Artigo técnico-científico publicado nos últimos 5 anos em Periódico Científico, com classificação Qualis da CAPES "B" da CAPES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left"/>
              <w:rPr/>
            </w:pPr>
            <w:r>
              <w:rPr/>
              <w:t>2,0 por artigo em periódico B (máx. de 4,0)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</w:tr>
      <w:tr>
        <w:trPr/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  <w:t>7. Artigo técnico-científico publicado nos últimos 5 anos em Periódico Científico, com classificação Qualis da CAPES "C" da CAPES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left"/>
              <w:rPr/>
            </w:pPr>
            <w:r>
              <w:rPr/>
              <w:t>1,0 por artigo em periódico C (máx. de 2,0)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</w:tr>
      <w:tr>
        <w:trPr/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  <w:t>8. Capítulo publicado em Livro. Serão apenas considerados livros publicados nos últimos 5 anos com no mínimo 50 páginas, possuindo ISBN. Trabalho submetido não será considerado.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left"/>
              <w:rPr/>
            </w:pPr>
            <w:r>
              <w:rPr/>
              <w:t>2,0 por capítulo publicado (máx. de 4,0)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</w:tr>
      <w:tr>
        <w:trPr/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  <w:t>9. Trabalho completo publicado em Anais de evento científico internacional (ou certificado de apresentação) nos últimos 5 anos. Trabalho submetido não será considerado.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left"/>
              <w:rPr/>
            </w:pPr>
            <w:r>
              <w:rPr/>
              <w:t>2,0 por trabalho em evento internacional (máx. de 6,0)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</w:tr>
      <w:tr>
        <w:trPr/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  <w:t>10. Trabalho completo publicado em anais de evento científico nacional (ou certificado de apresentação) nos últimos 5 anos. Trabalho submetido não será considerado.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left"/>
              <w:rPr/>
            </w:pPr>
            <w:r>
              <w:rPr/>
              <w:t>1,0 por trabalho em evento nacional (máx. de 3,0)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</w:tr>
      <w:tr>
        <w:trPr/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  <w:t>11. Trabalho completo publicado em anais de evento científico regional ou local (ou certificado de apresentação) nos últimos 5 anos. Trabalho submetido não será considerado.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left"/>
              <w:rPr/>
            </w:pPr>
            <w:r>
              <w:rPr/>
              <w:t>0,5 por trabalho em evento regional/local (máx. de 1,5)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</w:tr>
      <w:tr>
        <w:trPr/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  <w:t>12. Resumo publicado em anais de evento científico internacional ou nacional (ou certificado de apresentação) nos últimos 5 anos. Trabalho submetido não será considerado.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left"/>
              <w:rPr/>
            </w:pPr>
            <w:r>
              <w:rPr/>
              <w:t>0,5 por participação (máx. de 1,5)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</w:tr>
      <w:tr>
        <w:trPr/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  <w:t>13. Participação em projeto de extensão como bolsista ou voluntário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left"/>
              <w:rPr/>
            </w:pPr>
            <w:r>
              <w:rPr/>
              <w:t>1,75 por participação (máx. de 3,5)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</w:tr>
      <w:tr>
        <w:trPr/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  <w:t>14. Patente concedidas e/ou depositada em conjunto com empresas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left"/>
              <w:rPr/>
            </w:pPr>
            <w:r>
              <w:rPr/>
              <w:t>3,0 por patente (máx. de 6,0)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</w:tr>
      <w:tr>
        <w:trPr/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  <w:t>15. Patente concedidas e/ou depositada sem a participação de empresas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left"/>
              <w:rPr/>
            </w:pPr>
            <w:r>
              <w:rPr/>
              <w:t>2,5 por patente (máx. de 5,0)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</w:tr>
      <w:tr>
        <w:trPr/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  <w:t>16. Registro de software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left"/>
              <w:rPr/>
            </w:pPr>
            <w:r>
              <w:rPr/>
              <w:t>2,25 por software (máx. de 4,5)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</w:tr>
      <w:tr>
        <w:trPr/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  <w:t>17. Organização de evento internacional ou nacional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left"/>
              <w:rPr/>
            </w:pPr>
            <w:r>
              <w:rPr/>
              <w:t>0,75 por evento (máx. de 1,5)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</w:tr>
      <w:tr>
        <w:trPr/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  <w:t>18. Organização de evento regional ou local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left"/>
              <w:rPr/>
            </w:pPr>
            <w:r>
              <w:rPr/>
              <w:t>0,25 por evento (máx. de 0,5)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</w:tr>
      <w:tr>
        <w:trPr/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  <w:t>19. Experiência Profissional (empregos e consultorias), desde que pertinente às linhas de pesquisa do programa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left"/>
              <w:rPr/>
            </w:pPr>
            <w:r>
              <w:rPr/>
              <w:t>2,0 para cada 6 meses completos (máx. de 20,0)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</w:tr>
      <w:tr>
        <w:trPr/>
        <w:tc>
          <w:tcPr>
            <w:tcW w:w="4649" w:type="dxa"/>
            <w:tcBorders>
              <w:top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Total de pontos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/>
            </w:pPr>
            <w:r>
              <w:rPr/>
              <w:t>100,0</w:t>
            </w:r>
          </w:p>
        </w:tc>
      </w:tr>
    </w:tbl>
    <w:p>
      <w:pPr>
        <w:pStyle w:val="normal1"/>
        <w:pageBreakBefore w:val="false"/>
        <w:spacing w:lineRule="auto" w:line="276"/>
        <w:jc w:val="left"/>
        <w:rPr>
          <w:b/>
        </w:rPr>
      </w:pPr>
      <w:r>
        <w:rPr>
          <w:b/>
        </w:rPr>
      </w:r>
    </w:p>
    <w:p>
      <w:pPr>
        <w:pStyle w:val="normal1"/>
        <w:pageBreakBefore w:val="false"/>
        <w:rPr>
          <w:b/>
        </w:rPr>
      </w:pPr>
      <w:r>
        <w:rPr>
          <w:b/>
        </w:rPr>
      </w:r>
    </w:p>
    <w:p>
      <w:pPr>
        <w:pStyle w:val="normal1"/>
        <w:pageBreakBefore w:val="false"/>
        <w:rPr>
          <w:b/>
        </w:rPr>
      </w:pPr>
      <w:r>
        <w:rPr>
          <w:b/>
        </w:rPr>
        <w:t xml:space="preserve">Para preenchimento da comissão avaliadora </w:t>
      </w:r>
    </w:p>
    <w:p>
      <w:pPr>
        <w:pStyle w:val="normal1"/>
        <w:pageBreakBefore w:val="false"/>
        <w:rPr/>
      </w:pPr>
      <w:r>
        <w:rPr/>
        <w:t>Parecer dos avaliadores: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40" w:right="1440" w:gutter="0" w:header="0" w:top="720" w:footer="0" w:bottom="72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NSimSun" w:cs="Arial"/>
      <w:color w:val="auto"/>
      <w:kern w:val="0"/>
      <w:sz w:val="24"/>
      <w:szCs w:val="24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59" w:before="240" w:after="120"/>
    </w:pPr>
    <w:rPr>
      <w:rFonts w:ascii="Times New Roman" w:hAnsi="Times New Roman" w:eastAsia="Times New Roman" w:cs="Times New Roman"/>
      <w:b/>
      <w:sz w:val="28"/>
      <w:szCs w:val="2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InternetLink">
    <w:name w:val="Internet Link"/>
    <w:qFormat/>
    <w:rPr>
      <w:color w:val="000080"/>
      <w:u w:val="single"/>
    </w:rPr>
  </w:style>
  <w:style w:type="character" w:styleId="Caracteresdenotaderodap">
    <w:name w:val="Caracteres de nota de rodapé"/>
    <w:qFormat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Caracteresdenotadefim">
    <w:name w:val="Caracteres de nota de fim"/>
    <w:qFormat/>
    <w:rPr/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NSimSun" w:cs="Arial"/>
      <w:color w:val="auto"/>
      <w:kern w:val="0"/>
      <w:sz w:val="24"/>
      <w:szCs w:val="24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FootnoteText">
    <w:name w:val="footnote text"/>
    <w:basedOn w:val="Normal"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LibreOffice/24.8.0.3$Windows_X86_64 LibreOffice_project/0bdf1299c94fe897b119f97f3c613e9dca6be583</Application>
  <AppVersion>15.0000</AppVersion>
  <Pages>2</Pages>
  <Words>534</Words>
  <Characters>2948</Characters>
  <CharactersWithSpaces>3433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2025-04-30T15:09:07Z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